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0B" w:rsidRPr="009203CA" w:rsidRDefault="009203CA" w:rsidP="009203C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9203C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Brief Biography</w:t>
      </w:r>
    </w:p>
    <w:p w:rsidR="0022580B" w:rsidRDefault="0022580B" w:rsidP="0022580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70B60" w:rsidRDefault="009203CA" w:rsidP="00312B09">
      <w:pPr>
        <w:spacing w:line="360" w:lineRule="auto"/>
        <w:jc w:val="both"/>
      </w:pPr>
      <w:r w:rsidRPr="009203CA">
        <w:rPr>
          <w:rFonts w:ascii="Times New Roman" w:hAnsi="Times New Roman" w:cs="Times New Roman"/>
          <w:b/>
          <w:bCs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10160</wp:posOffset>
            </wp:positionV>
            <wp:extent cx="1828800" cy="1828800"/>
            <wp:effectExtent l="0" t="0" r="0" b="0"/>
            <wp:wrapSquare wrapText="bothSides"/>
            <wp:docPr id="1" name="Picture 1" descr="C:\Users\Kaushik Laptop\Dropbox\Personal Documents\B.K.Kaushik\Photo\Coat and Tie\B.K.Kaushi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hik Laptop\Dropbox\Personal Documents\B.K.Kaushik\Photo\Coat and Tie\B.K.Kaushik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80B" w:rsidRPr="00C0634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Dr. Brajesh Kumar Kaushik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 (SM'13) received Doctorate of Philosophy (Ph.D.) in 2007 from Indian Institute of Technology, Roorkee, India. He joined Department of Electronics and Communication Engineering, Indian Institute of Technology, Roorkee, as Assistant Profe</w:t>
      </w:r>
      <w:r w:rsidR="00EE50AA">
        <w:rPr>
          <w:rFonts w:ascii="Times New Roman" w:hAnsi="Times New Roman" w:cs="Times New Roman"/>
          <w:color w:val="000000"/>
          <w:shd w:val="clear" w:color="auto" w:fill="FFFFFF"/>
        </w:rPr>
        <w:t>ssor in December 2009; promoted to Associate Professor in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April 2014</w:t>
      </w:r>
      <w:r w:rsidR="00EE50AA">
        <w:rPr>
          <w:rFonts w:ascii="Times New Roman" w:hAnsi="Times New Roman" w:cs="Times New Roman"/>
          <w:color w:val="000000"/>
          <w:shd w:val="clear" w:color="auto" w:fill="FFFFFF"/>
        </w:rPr>
        <w:t>; and since Aug 2020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he has been </w:t>
      </w:r>
      <w:r w:rsidR="00EE50AA">
        <w:rPr>
          <w:rFonts w:ascii="Times New Roman" w:hAnsi="Times New Roman" w:cs="Times New Roman"/>
          <w:color w:val="000000"/>
          <w:shd w:val="clear" w:color="auto" w:fill="FFFFFF"/>
        </w:rPr>
        <w:t xml:space="preserve">serving as </w:t>
      </w:r>
      <w:r w:rsidR="00EB7778">
        <w:rPr>
          <w:rFonts w:ascii="Times New Roman" w:hAnsi="Times New Roman" w:cs="Times New Roman"/>
          <w:color w:val="000000"/>
          <w:shd w:val="clear" w:color="auto" w:fill="FFFFFF"/>
        </w:rPr>
        <w:t xml:space="preserve">full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Professor. </w:t>
      </w:r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He had been Visiting Professor at TU-Dortmund, Germany in 2017; McGill University, Canada in 2018 and </w:t>
      </w:r>
      <w:proofErr w:type="spellStart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>Liaocheng</w:t>
      </w:r>
      <w:proofErr w:type="spellEnd"/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 University, China in 2018. He 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>is currently serving as</w:t>
      </w:r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 Visiting Lecturer of SPIE society to deliver lectures in the area of Spintronics and Optics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 at SPIE chapters located 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>across the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 world</w:t>
      </w:r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He 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>regularly serves as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General Chair, Technical Chair, and Keynote Speaker of reputed international and national conferences. </w:t>
      </w:r>
      <w:r w:rsidR="004B77A9">
        <w:rPr>
          <w:rFonts w:ascii="Times New Roman" w:hAnsi="Times New Roman" w:cs="Times New Roman"/>
          <w:color w:val="000000"/>
          <w:shd w:val="clear" w:color="auto" w:fill="FFFFFF"/>
        </w:rPr>
        <w:t>He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also </w:t>
      </w:r>
      <w:r w:rsidR="00CC0E60" w:rsidRPr="00CC0E60">
        <w:rPr>
          <w:rFonts w:ascii="Times New Roman" w:hAnsi="Times New Roman" w:cs="Times New Roman"/>
          <w:color w:val="000000"/>
          <w:shd w:val="clear" w:color="auto" w:fill="FFFFFF"/>
        </w:rPr>
        <w:t>served as Chairman and Vice Chairman of IEEE Roorkee sub-section.</w:t>
      </w:r>
      <w:r w:rsidR="00CC0E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Dr. Kaushik is a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Senior Member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 of IEEE and member of many expert committees constituted by government and non-government organizations. 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>He</w:t>
      </w:r>
      <w:r w:rsidR="00B73AA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2774">
        <w:rPr>
          <w:rFonts w:ascii="Times New Roman" w:hAnsi="Times New Roman" w:cs="Times New Roman"/>
          <w:color w:val="000000"/>
          <w:shd w:val="clear" w:color="auto" w:fill="FFFFFF"/>
        </w:rPr>
        <w:t>is currently serving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 xml:space="preserve"> as</w:t>
      </w:r>
      <w:r w:rsidR="00B73AA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3AAB" w:rsidRPr="0022580B">
        <w:rPr>
          <w:rFonts w:ascii="Times New Roman" w:hAnsi="Times New Roman" w:cs="Times New Roman"/>
          <w:i/>
          <w:color w:val="000000"/>
          <w:shd w:val="clear" w:color="auto" w:fill="FFFFFF"/>
        </w:rPr>
        <w:t>Distinguished Lecturer</w:t>
      </w:r>
      <w:r w:rsidR="00B73AA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(DL)</w:t>
      </w:r>
      <w:r w:rsidR="00B73AA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of IEEE Electron Devices Society (EDS) to offer EDS Chapters with quality lectures in his research domain.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He is </w:t>
      </w:r>
      <w:r w:rsidR="005B354B">
        <w:rPr>
          <w:rFonts w:ascii="Times New Roman" w:hAnsi="Times New Roman" w:cs="Times New Roman"/>
          <w:color w:val="000000"/>
          <w:shd w:val="clear" w:color="auto" w:fill="FFFFFF"/>
        </w:rPr>
        <w:t xml:space="preserve">an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Editor of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IEEE Transactions on Electron Devices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544860" w:rsidRPr="00C06341">
        <w:rPr>
          <w:rFonts w:ascii="Times New Roman" w:hAnsi="Times New Roman" w:cs="Times New Roman"/>
          <w:color w:val="000000"/>
          <w:shd w:val="clear" w:color="auto" w:fill="FFFFFF"/>
        </w:rPr>
        <w:t>Associate Editor of </w:t>
      </w:r>
      <w:r w:rsidR="00544860" w:rsidRPr="00A227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IEEE Sensors Journal</w:t>
      </w:r>
      <w:r w:rsidR="00544860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Associate Editor of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IET Circuits, Devices &amp; Systems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; Editor of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Microelectronics Journal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, Elsevier; Editorial Board member of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Journal of Engineering, Design and Technology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, Emerald and 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Circuit World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,</w:t>
      </w:r>
      <w:bookmarkStart w:id="0" w:name="_GoBack"/>
      <w:bookmarkEnd w:id="0"/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Emerald. </w:t>
      </w:r>
      <w:r w:rsidR="003F1AF6">
        <w:rPr>
          <w:rFonts w:ascii="Times New Roman" w:hAnsi="Times New Roman" w:cs="Times New Roman"/>
          <w:color w:val="000000"/>
          <w:shd w:val="clear" w:color="auto" w:fill="FFFFFF"/>
        </w:rPr>
        <w:t xml:space="preserve">He is among top 2% scientists in world as per Stanford University report </w:t>
      </w:r>
      <w:r w:rsidR="00E03560">
        <w:rPr>
          <w:rFonts w:ascii="Times New Roman" w:hAnsi="Times New Roman" w:cs="Times New Roman"/>
          <w:color w:val="000000"/>
          <w:shd w:val="clear" w:color="auto" w:fill="FFFFFF"/>
        </w:rPr>
        <w:t>of</w:t>
      </w:r>
      <w:r w:rsidR="003F1AF6">
        <w:rPr>
          <w:rFonts w:ascii="Times New Roman" w:hAnsi="Times New Roman" w:cs="Times New Roman"/>
          <w:color w:val="000000"/>
          <w:shd w:val="clear" w:color="auto" w:fill="FFFFFF"/>
        </w:rPr>
        <w:t xml:space="preserve"> 2019. He is currently serving as member of two technical committees</w:t>
      </w:r>
      <w:r w:rsidR="004F4E5B">
        <w:rPr>
          <w:rFonts w:ascii="Times New Roman" w:hAnsi="Times New Roman" w:cs="Times New Roman"/>
          <w:color w:val="000000"/>
          <w:shd w:val="clear" w:color="auto" w:fill="FFFFFF"/>
        </w:rPr>
        <w:t xml:space="preserve"> namely, </w:t>
      </w:r>
      <w:r w:rsidR="004F4E5B" w:rsidRPr="004F4E5B">
        <w:rPr>
          <w:rFonts w:ascii="Times New Roman" w:hAnsi="Times New Roman" w:cs="Times New Roman"/>
          <w:color w:val="000000"/>
          <w:shd w:val="clear" w:color="auto" w:fill="FFFFFF"/>
        </w:rPr>
        <w:t>Spintronics (TC-5)</w:t>
      </w:r>
      <w:r w:rsidR="004F4E5B">
        <w:rPr>
          <w:rFonts w:ascii="Times New Roman" w:hAnsi="Times New Roman" w:cs="Times New Roman"/>
          <w:color w:val="000000"/>
          <w:shd w:val="clear" w:color="auto" w:fill="FFFFFF"/>
        </w:rPr>
        <w:t xml:space="preserve">, and </w:t>
      </w:r>
      <w:r w:rsidR="004F4E5B" w:rsidRPr="004F4E5B">
        <w:rPr>
          <w:rFonts w:ascii="Times New Roman" w:hAnsi="Times New Roman" w:cs="Times New Roman"/>
          <w:color w:val="000000"/>
          <w:shd w:val="clear" w:color="auto" w:fill="FFFFFF"/>
        </w:rPr>
        <w:t>Quantum Computing, Neuromorphic Computing and Unconventional Computing</w:t>
      </w:r>
      <w:r w:rsidR="004F4E5B">
        <w:rPr>
          <w:rFonts w:ascii="Times New Roman" w:hAnsi="Times New Roman" w:cs="Times New Roman"/>
          <w:color w:val="000000"/>
          <w:shd w:val="clear" w:color="auto" w:fill="FFFFFF"/>
        </w:rPr>
        <w:t xml:space="preserve"> (TC-16) </w:t>
      </w:r>
      <w:r w:rsidR="003F1AF6">
        <w:rPr>
          <w:rFonts w:ascii="Times New Roman" w:hAnsi="Times New Roman" w:cs="Times New Roman"/>
          <w:color w:val="000000"/>
          <w:shd w:val="clear" w:color="auto" w:fill="FFFFFF"/>
        </w:rPr>
        <w:t xml:space="preserve">of IEEE Nanotechnology Council. </w:t>
      </w:r>
      <w:r w:rsidR="00312B09">
        <w:rPr>
          <w:rFonts w:ascii="Times New Roman" w:hAnsi="Times New Roman" w:cs="Times New Roman"/>
          <w:color w:val="000000"/>
          <w:shd w:val="clear" w:color="auto" w:fill="FFFFFF"/>
        </w:rPr>
        <w:t>He is also Regional coordinator (R10) of IEEE Nanotechnology</w:t>
      </w:r>
      <w:r w:rsidR="00542E72">
        <w:rPr>
          <w:rFonts w:ascii="Times New Roman" w:hAnsi="Times New Roman" w:cs="Times New Roman"/>
          <w:color w:val="000000"/>
          <w:shd w:val="clear" w:color="auto" w:fill="FFFFFF"/>
        </w:rPr>
        <w:t xml:space="preserve"> Council</w:t>
      </w:r>
      <w:r w:rsidR="00312B09">
        <w:rPr>
          <w:rFonts w:ascii="Times New Roman" w:hAnsi="Times New Roman" w:cs="Times New Roman"/>
          <w:color w:val="000000"/>
          <w:shd w:val="clear" w:color="auto" w:fill="FFFFFF"/>
        </w:rPr>
        <w:t xml:space="preserve"> Chapters.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He has 12 books to his credit published by reputed publishers such as CRC Press, Springer, Artech and Elsevier. One his books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titled “</w:t>
      </w:r>
      <w:r w:rsidR="0022580B" w:rsidRPr="00C0634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Nanoscale Devices: Physics, Modeling, and Their Application</w:t>
      </w:r>
      <w:r w:rsidR="00B73AAB">
        <w:rPr>
          <w:rFonts w:ascii="Times New Roman" w:hAnsi="Times New Roman" w:cs="Times New Roman"/>
          <w:color w:val="000000"/>
          <w:shd w:val="clear" w:color="auto" w:fill="FFFFFF"/>
        </w:rPr>
        <w:t xml:space="preserve">”, CRC Press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won 2018 Outstanding Book and Digital Product Awards in the Reference/Monograph Category from Taylor and Francis Group.</w:t>
      </w:r>
      <w:r w:rsidR="00A93726" w:rsidRPr="00A9372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He has been offered </w:t>
      </w:r>
      <w:r w:rsidR="00EA145D">
        <w:rPr>
          <w:rFonts w:ascii="Times New Roman" w:hAnsi="Times New Roman" w:cs="Times New Roman"/>
          <w:color w:val="000000"/>
          <w:shd w:val="clear" w:color="auto" w:fill="FFFFFF"/>
        </w:rPr>
        <w:t xml:space="preserve">with 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fellowships and awards </w:t>
      </w:r>
      <w:r w:rsidR="00A531ED">
        <w:rPr>
          <w:rFonts w:ascii="Times New Roman" w:hAnsi="Times New Roman" w:cs="Times New Roman"/>
          <w:color w:val="000000"/>
          <w:shd w:val="clear" w:color="auto" w:fill="FFFFFF"/>
        </w:rPr>
        <w:t>from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 DAAD, Shastri Indo Canadian Institute</w:t>
      </w:r>
      <w:r w:rsidR="00A531ED">
        <w:rPr>
          <w:rFonts w:ascii="Times New Roman" w:hAnsi="Times New Roman" w:cs="Times New Roman"/>
          <w:color w:val="000000"/>
          <w:shd w:val="clear" w:color="auto" w:fill="FFFFFF"/>
        </w:rPr>
        <w:t xml:space="preserve"> (SICI)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, ASEM Duo, </w:t>
      </w:r>
      <w:r w:rsidR="00A531ED">
        <w:rPr>
          <w:rFonts w:ascii="Times New Roman" w:hAnsi="Times New Roman" w:cs="Times New Roman"/>
          <w:color w:val="000000"/>
          <w:shd w:val="clear" w:color="auto" w:fill="FFFFFF"/>
        </w:rPr>
        <w:t>United States-India Educational Foundation (</w:t>
      </w:r>
      <w:r w:rsidR="00A531ED" w:rsidRPr="00A531ED">
        <w:rPr>
          <w:rFonts w:ascii="Times New Roman" w:hAnsi="Times New Roman" w:cs="Times New Roman"/>
          <w:color w:val="000000"/>
          <w:shd w:val="clear" w:color="auto" w:fill="FFFFFF"/>
        </w:rPr>
        <w:t>Fulbright-Nehru Acade</w:t>
      </w:r>
      <w:r w:rsidR="00A531ED">
        <w:rPr>
          <w:rFonts w:ascii="Times New Roman" w:hAnsi="Times New Roman" w:cs="Times New Roman"/>
          <w:color w:val="000000"/>
          <w:shd w:val="clear" w:color="auto" w:fill="FFFFFF"/>
        </w:rPr>
        <w:t>mic and Professional Excellence).</w:t>
      </w:r>
      <w:r w:rsidR="00BC624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His research interests are in the areas of high-speed interconnects, carbon nanotube-based designs, organic electronics, device circuit co-design, </w:t>
      </w:r>
      <w:r w:rsidR="00F62774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optics &amp; </w:t>
      </w:r>
      <w:r w:rsidR="003D3E46" w:rsidRPr="00C06341">
        <w:rPr>
          <w:rFonts w:ascii="Times New Roman" w:hAnsi="Times New Roman" w:cs="Times New Roman"/>
          <w:color w:val="000000"/>
          <w:shd w:val="clear" w:color="auto" w:fill="FFFFFF"/>
        </w:rPr>
        <w:t>photonics-based</w:t>
      </w:r>
      <w:r w:rsidR="00F62774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devices</w:t>
      </w:r>
      <w:r w:rsidR="00F6277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62774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image processing</w:t>
      </w:r>
      <w:r w:rsidR="00F6277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62774" w:rsidRPr="00C0634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2580B" w:rsidRPr="00C06341">
        <w:rPr>
          <w:rFonts w:ascii="Times New Roman" w:hAnsi="Times New Roman" w:cs="Times New Roman"/>
          <w:color w:val="000000"/>
          <w:shd w:val="clear" w:color="auto" w:fill="FFFFFF"/>
        </w:rPr>
        <w:t>spintronics-based devices, circuits and computing</w:t>
      </w:r>
      <w:r w:rsidR="00F6277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sectPr w:rsidR="00A7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A5"/>
    <w:rsid w:val="0022580B"/>
    <w:rsid w:val="002C09A7"/>
    <w:rsid w:val="00312B09"/>
    <w:rsid w:val="003D3E46"/>
    <w:rsid w:val="003F1AF6"/>
    <w:rsid w:val="004B77A9"/>
    <w:rsid w:val="004F4E5B"/>
    <w:rsid w:val="0053564A"/>
    <w:rsid w:val="00542E72"/>
    <w:rsid w:val="00544860"/>
    <w:rsid w:val="00597D63"/>
    <w:rsid w:val="005B354B"/>
    <w:rsid w:val="00676DDF"/>
    <w:rsid w:val="008D015C"/>
    <w:rsid w:val="009203CA"/>
    <w:rsid w:val="00A22784"/>
    <w:rsid w:val="00A531ED"/>
    <w:rsid w:val="00A93726"/>
    <w:rsid w:val="00B73AAB"/>
    <w:rsid w:val="00BC6244"/>
    <w:rsid w:val="00CC0E60"/>
    <w:rsid w:val="00E03560"/>
    <w:rsid w:val="00E84718"/>
    <w:rsid w:val="00EA145D"/>
    <w:rsid w:val="00EA31A5"/>
    <w:rsid w:val="00EB7778"/>
    <w:rsid w:val="00ED4628"/>
    <w:rsid w:val="00EE50AA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C83C-CBDE-49CD-B366-068D24CF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Laptop</dc:creator>
  <cp:keywords/>
  <dc:description/>
  <cp:lastModifiedBy>Brajesh Kaushik</cp:lastModifiedBy>
  <cp:revision>23</cp:revision>
  <dcterms:created xsi:type="dcterms:W3CDTF">2019-07-02T01:43:00Z</dcterms:created>
  <dcterms:modified xsi:type="dcterms:W3CDTF">2021-06-12T00:58:00Z</dcterms:modified>
</cp:coreProperties>
</file>